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4" w:rsidRPr="00F416C4" w:rsidRDefault="00F416C4" w:rsidP="00F416C4">
      <w:pPr>
        <w:ind w:left="4100" w:right="-3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Приложение № 2</w:t>
      </w:r>
    </w:p>
    <w:p w:rsidR="00F416C4" w:rsidRDefault="00F416C4" w:rsidP="00A4644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A46440" w:rsidRPr="0005279F" w:rsidRDefault="00A46440" w:rsidP="00A4644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Сведения, характеризующие</w:t>
      </w:r>
      <w:r>
        <w:rPr>
          <w:rFonts w:ascii="Times New Roman" w:hAnsi="Times New Roman"/>
          <w:sz w:val="28"/>
        </w:rPr>
        <w:t xml:space="preserve"> опасный производственный объект</w:t>
      </w:r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0" w:name="P2"/>
      <w:bookmarkEnd w:id="0"/>
      <w:r w:rsidRPr="0005279F">
        <w:rPr>
          <w:rFonts w:ascii="Times New Roman" w:hAnsi="Times New Roman"/>
          <w:sz w:val="28"/>
        </w:rPr>
        <w:t>1. ОПО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9"/>
        <w:gridCol w:w="1492"/>
      </w:tblGrid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" w:name="P4"/>
            <w:bookmarkEnd w:id="1"/>
            <w:r w:rsidRPr="0005279F">
              <w:rPr>
                <w:rFonts w:ascii="Times New Roman" w:hAnsi="Times New Roman"/>
                <w:szCs w:val="24"/>
              </w:rPr>
              <w:t>1.1. Полное наименование ОПО</w:t>
            </w:r>
          </w:p>
        </w:tc>
        <w:tc>
          <w:tcPr>
            <w:tcW w:w="1492" w:type="dxa"/>
          </w:tcPr>
          <w:p w:rsidR="00A46440" w:rsidRPr="00186B4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186B4F">
              <w:rPr>
                <w:rFonts w:ascii="Times New Roman" w:hAnsi="Times New Roman"/>
                <w:color w:val="365F91" w:themeColor="accent1" w:themeShade="BF"/>
                <w:szCs w:val="24"/>
              </w:rPr>
              <w:t>Участок механизации</w:t>
            </w:r>
          </w:p>
        </w:tc>
      </w:tr>
      <w:tr w:rsidR="00A46440" w:rsidRPr="0005279F" w:rsidTr="00127CF0">
        <w:trPr>
          <w:trHeight w:val="1403"/>
        </w:trPr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1.2. </w:t>
            </w:r>
            <w:r w:rsidRPr="00D44628">
              <w:rPr>
                <w:rFonts w:ascii="Times New Roman" w:hAnsi="Times New Roman"/>
                <w:szCs w:val="24"/>
              </w:rPr>
              <w:t>Типовое наименование (именной код объекта) в соответствии с приложением №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D44628">
              <w:rPr>
                <w:rFonts w:ascii="Times New Roman" w:hAnsi="Times New Roman"/>
                <w:szCs w:val="24"/>
              </w:rPr>
              <w:t xml:space="preserve"> приказом Ростехнадзора </w:t>
            </w:r>
            <w:r>
              <w:rPr>
                <w:rFonts w:ascii="Times New Roman" w:hAnsi="Times New Roman"/>
                <w:szCs w:val="24"/>
              </w:rPr>
              <w:br/>
            </w:r>
            <w:r w:rsidRPr="00D44628">
              <w:rPr>
                <w:rFonts w:ascii="Times New Roman" w:hAnsi="Times New Roman"/>
                <w:szCs w:val="24"/>
              </w:rPr>
              <w:t xml:space="preserve">от 30 ноября 2020 г. № 471 </w:t>
            </w:r>
            <w:r>
              <w:rPr>
                <w:rFonts w:ascii="Times New Roman" w:hAnsi="Times New Roman"/>
                <w:szCs w:val="24"/>
              </w:rPr>
              <w:t>(зарегистрирован</w:t>
            </w:r>
            <w:r w:rsidRPr="00AB3B9D">
              <w:rPr>
                <w:rFonts w:ascii="Times New Roman" w:hAnsi="Times New Roman"/>
                <w:szCs w:val="24"/>
              </w:rPr>
              <w:t xml:space="preserve"> Минюст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AB3B9D">
              <w:rPr>
                <w:rFonts w:ascii="Times New Roman" w:hAnsi="Times New Roman"/>
                <w:szCs w:val="24"/>
              </w:rPr>
              <w:t xml:space="preserve"> России 18</w:t>
            </w:r>
            <w:r>
              <w:rPr>
                <w:rFonts w:ascii="Times New Roman" w:hAnsi="Times New Roman"/>
                <w:szCs w:val="24"/>
              </w:rPr>
              <w:t xml:space="preserve"> декабря </w:t>
            </w:r>
            <w:r w:rsidRPr="00AB3B9D">
              <w:rPr>
                <w:rFonts w:ascii="Times New Roman" w:hAnsi="Times New Roman"/>
                <w:szCs w:val="24"/>
              </w:rPr>
              <w:t>2020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  <w:r w:rsidRPr="00AB3B9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№</w:t>
            </w:r>
            <w:r w:rsidRPr="00AB3B9D">
              <w:rPr>
                <w:rFonts w:ascii="Times New Roman" w:hAnsi="Times New Roman"/>
                <w:szCs w:val="24"/>
              </w:rPr>
              <w:t xml:space="preserve"> 61590) </w:t>
            </w:r>
            <w:r w:rsidRPr="00D44628">
              <w:rPr>
                <w:rFonts w:ascii="Times New Roman" w:hAnsi="Times New Roman"/>
                <w:szCs w:val="24"/>
              </w:rPr>
              <w:t>(далее - Требования)</w:t>
            </w:r>
          </w:p>
        </w:tc>
        <w:tc>
          <w:tcPr>
            <w:tcW w:w="1492" w:type="dxa"/>
          </w:tcPr>
          <w:p w:rsidR="00A46440" w:rsidRPr="00186B4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186B4F">
              <w:rPr>
                <w:rFonts w:ascii="Times New Roman" w:hAnsi="Times New Roman"/>
                <w:color w:val="365F91" w:themeColor="accent1" w:themeShade="BF"/>
                <w:szCs w:val="24"/>
              </w:rPr>
              <w:t>Участок механизации</w:t>
            </w:r>
          </w:p>
        </w:tc>
      </w:tr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2" w:name="P6"/>
            <w:bookmarkEnd w:id="2"/>
            <w:r w:rsidRPr="0005279F">
              <w:rPr>
                <w:rFonts w:ascii="Times New Roman" w:hAnsi="Times New Roman"/>
                <w:szCs w:val="24"/>
              </w:rPr>
              <w:t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1492" w:type="dxa"/>
          </w:tcPr>
          <w:p w:rsidR="00A46440" w:rsidRPr="00186B4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186B4F">
              <w:rPr>
                <w:rFonts w:ascii="Times New Roman" w:hAnsi="Times New Roman"/>
                <w:color w:val="365F91" w:themeColor="accent1" w:themeShade="BF"/>
                <w:szCs w:val="24"/>
              </w:rPr>
              <w:t>15</w:t>
            </w:r>
          </w:p>
        </w:tc>
      </w:tr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vertAlign w:val="superscript"/>
              </w:rPr>
            </w:pPr>
            <w:bookmarkStart w:id="3" w:name="P8"/>
            <w:bookmarkEnd w:id="3"/>
            <w:r w:rsidRPr="009B2195">
              <w:rPr>
                <w:rFonts w:ascii="Times New Roman" w:hAnsi="Times New Roman"/>
                <w:szCs w:val="24"/>
              </w:rPr>
              <w:t xml:space="preserve">1.4. Место нахождения (адрес) ОПО </w:t>
            </w:r>
          </w:p>
        </w:tc>
        <w:tc>
          <w:tcPr>
            <w:tcW w:w="1492" w:type="dxa"/>
          </w:tcPr>
          <w:p w:rsidR="00A46440" w:rsidRPr="0005279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186B4F">
              <w:rPr>
                <w:rFonts w:ascii="Times New Roman" w:hAnsi="Times New Roman"/>
                <w:color w:val="365F91" w:themeColor="accent1" w:themeShade="BF"/>
                <w:szCs w:val="24"/>
              </w:rPr>
              <w:t xml:space="preserve">Забайкальский край, </w:t>
            </w:r>
            <w:proofErr w:type="spellStart"/>
            <w:r w:rsidRPr="00186B4F">
              <w:rPr>
                <w:rFonts w:ascii="Times New Roman" w:hAnsi="Times New Roman"/>
                <w:color w:val="365F91" w:themeColor="accent1" w:themeShade="BF"/>
                <w:szCs w:val="24"/>
              </w:rPr>
              <w:t>Ингодинский</w:t>
            </w:r>
            <w:proofErr w:type="spellEnd"/>
            <w:r w:rsidRPr="00186B4F">
              <w:rPr>
                <w:rFonts w:ascii="Times New Roman" w:hAnsi="Times New Roman"/>
                <w:color w:val="365F91" w:themeColor="accent1" w:themeShade="BF"/>
                <w:szCs w:val="24"/>
              </w:rPr>
              <w:t xml:space="preserve"> р-н, ул. Лазо 1, пом.15</w:t>
            </w:r>
          </w:p>
        </w:tc>
      </w:tr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1.5. Код общероссийского </w:t>
            </w:r>
            <w:hyperlink r:id="rId6" w:history="1">
              <w:r w:rsidRPr="0005279F">
                <w:rPr>
                  <w:rFonts w:ascii="Times New Roman" w:hAnsi="Times New Roman"/>
                  <w:szCs w:val="24"/>
                </w:rPr>
                <w:t>классификатора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1492" w:type="dxa"/>
          </w:tcPr>
          <w:p w:rsidR="00A46440" w:rsidRPr="00186B4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Cs w:val="24"/>
              </w:rPr>
              <w:t>76…..</w:t>
            </w:r>
          </w:p>
        </w:tc>
      </w:tr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1.6 Дата ввода объекта в эксплуатацию (при наличии)</w:t>
            </w:r>
          </w:p>
        </w:tc>
        <w:tc>
          <w:tcPr>
            <w:tcW w:w="1492" w:type="dxa"/>
          </w:tcPr>
          <w:p w:rsidR="00A46440" w:rsidRPr="00186B4F" w:rsidRDefault="007A50F8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Cs w:val="24"/>
              </w:rPr>
              <w:t>…</w:t>
            </w:r>
          </w:p>
        </w:tc>
      </w:tr>
      <w:tr w:rsidR="00A46440" w:rsidRPr="0005279F" w:rsidTr="00D12048">
        <w:trPr>
          <w:trHeight w:val="136"/>
        </w:trPr>
        <w:tc>
          <w:tcPr>
            <w:tcW w:w="9781" w:type="dxa"/>
            <w:gridSpan w:val="2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 Собственни</w:t>
            </w:r>
            <w:proofErr w:type="gramStart"/>
            <w:r w:rsidRPr="0005279F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Cs w:val="24"/>
              </w:rPr>
              <w:t>и)</w:t>
            </w:r>
            <w:r w:rsidRPr="0005279F">
              <w:rPr>
                <w:rFonts w:ascii="Times New Roman" w:hAnsi="Times New Roman"/>
                <w:szCs w:val="24"/>
              </w:rPr>
              <w:t xml:space="preserve"> ОПО (в случае, если заявитель </w:t>
            </w:r>
            <w:r>
              <w:rPr>
                <w:rFonts w:ascii="Times New Roman" w:hAnsi="Times New Roman"/>
                <w:szCs w:val="24"/>
              </w:rPr>
              <w:t>владеет ОПО на ином законном основании)</w:t>
            </w:r>
          </w:p>
        </w:tc>
      </w:tr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1.7.1. Полное наименование юридического</w:t>
            </w:r>
            <w:r w:rsidRPr="004F0468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лица, организационно-правовая форма или фамилия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имя</w:t>
            </w:r>
            <w:r w:rsidRPr="00F72820"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отчество (при наличии) индивидуального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предпринимателя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и физического лица</w:t>
            </w:r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127CF0">
        <w:tc>
          <w:tcPr>
            <w:tcW w:w="828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1.7.2. Идентификационный номер налогоплательщика (ИНН)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46440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4" w:name="P11"/>
      <w:bookmarkEnd w:id="4"/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2. Признаки опасности ОПО и их числовые обозначения</w:t>
      </w:r>
    </w:p>
    <w:p w:rsidR="00A46440" w:rsidRPr="0005279F" w:rsidRDefault="00A46440" w:rsidP="00A46440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A46440" w:rsidRPr="0005279F" w:rsidTr="00D12048">
        <w:trPr>
          <w:trHeight w:val="1232"/>
        </w:trPr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5" w:name="P14"/>
            <w:bookmarkEnd w:id="5"/>
            <w:r w:rsidRPr="0005279F">
              <w:rPr>
                <w:rFonts w:ascii="Times New Roman" w:hAnsi="Times New Roman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7" w:history="1">
              <w:r w:rsidRPr="0005279F">
                <w:rPr>
                  <w:rFonts w:ascii="Times New Roman" w:hAnsi="Times New Roman"/>
                  <w:szCs w:val="24"/>
                </w:rPr>
                <w:t>пунктом 1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1 к </w:t>
            </w:r>
            <w:r>
              <w:rPr>
                <w:rFonts w:ascii="Times New Roman" w:hAnsi="Times New Roman"/>
                <w:szCs w:val="24"/>
              </w:rPr>
              <w:t xml:space="preserve">Федеральному закону </w:t>
            </w:r>
            <w:r w:rsidRPr="0005279F">
              <w:rPr>
                <w:rFonts w:ascii="Times New Roman" w:hAnsi="Times New Roman"/>
                <w:szCs w:val="24"/>
              </w:rPr>
              <w:t xml:space="preserve">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      </w:r>
            <w:hyperlink r:id="rId8" w:history="1">
              <w:r w:rsidRPr="0005279F">
                <w:rPr>
                  <w:rFonts w:ascii="Times New Roman" w:hAnsi="Times New Roman"/>
                  <w:szCs w:val="24"/>
                </w:rPr>
                <w:t>приложении 2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к Федеральному закону №116-ФЗ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6" w:name="P18"/>
            <w:bookmarkEnd w:id="6"/>
            <w:r w:rsidRPr="0005279F">
              <w:rPr>
                <w:rFonts w:ascii="Times New Roman" w:hAnsi="Times New Roman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>б) воды при температуре нагрева более 115 градусов Цельсия</w:t>
            </w:r>
          </w:p>
        </w:tc>
        <w:tc>
          <w:tcPr>
            <w:tcW w:w="70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в) иных жидкостей при температуре, превышающей температуру</w:t>
            </w:r>
            <w:r w:rsidRPr="0005279F">
              <w:rPr>
                <w:rFonts w:ascii="Times New Roman" w:hAnsi="Times New Roman"/>
                <w:szCs w:val="24"/>
              </w:rPr>
              <w:br/>
              <w:t>их кипения при избыточном давлении 0,07 МПа</w:t>
            </w:r>
          </w:p>
        </w:tc>
        <w:tc>
          <w:tcPr>
            <w:tcW w:w="70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2.3. Использование стационарно установленных грузоподъемных механизмов</w:t>
            </w:r>
            <w:r w:rsidRPr="0005279F">
              <w:rPr>
                <w:rFonts w:ascii="Times New Roman" w:hAnsi="Times New Roman"/>
                <w:szCs w:val="24"/>
              </w:rPr>
              <w:br/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</w:tcPr>
          <w:p w:rsidR="00A46440" w:rsidRPr="00186B4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lang w:val="en-US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  <w:lang w:val="en-US"/>
              </w:rPr>
              <w:t>V</w:t>
            </w: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2.5. Ведение горных ра</w:t>
            </w:r>
            <w:r>
              <w:rPr>
                <w:rFonts w:ascii="Times New Roman" w:hAnsi="Times New Roman"/>
                <w:szCs w:val="24"/>
              </w:rPr>
              <w:t>бот (за исключением добычи обще</w:t>
            </w:r>
            <w:r w:rsidRPr="0005279F">
              <w:rPr>
                <w:rFonts w:ascii="Times New Roman" w:hAnsi="Times New Roman"/>
                <w:szCs w:val="24"/>
              </w:rPr>
              <w:t>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 w:rsidRPr="0005279F">
              <w:rPr>
                <w:rFonts w:ascii="Times New Roman" w:hAnsi="Times New Roman"/>
                <w:szCs w:val="24"/>
              </w:rPr>
              <w:br/>
              <w:t>работ по обогащению полезных ископаемых</w:t>
            </w:r>
          </w:p>
        </w:tc>
        <w:tc>
          <w:tcPr>
            <w:tcW w:w="70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7" w:name="P32"/>
            <w:bookmarkEnd w:id="7"/>
            <w:r w:rsidRPr="0005279F">
              <w:rPr>
                <w:rFonts w:ascii="Times New Roman" w:hAnsi="Times New Roman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 w:rsidRPr="0005279F">
              <w:rPr>
                <w:rFonts w:ascii="Times New Roman" w:hAnsi="Times New Roman"/>
                <w:szCs w:val="24"/>
              </w:rPr>
              <w:br/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46440" w:rsidRDefault="00A46440" w:rsidP="00A4644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8" w:name="P35"/>
      <w:bookmarkEnd w:id="8"/>
      <w:r w:rsidRPr="0005279F">
        <w:rPr>
          <w:rFonts w:ascii="Times New Roman" w:hAnsi="Times New Roman"/>
          <w:sz w:val="28"/>
        </w:rPr>
        <w:t>3. Класс опасности ОПО и его числовое обозначение</w:t>
      </w:r>
    </w:p>
    <w:p w:rsidR="00A46440" w:rsidRPr="0005279F" w:rsidRDefault="00A46440" w:rsidP="00A46440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A46440" w:rsidRPr="0005279F" w:rsidTr="00D12048">
        <w:trPr>
          <w:trHeight w:val="285"/>
        </w:trPr>
        <w:tc>
          <w:tcPr>
            <w:tcW w:w="7938" w:type="dxa"/>
            <w:vAlign w:val="center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9" w:name="P38"/>
            <w:bookmarkEnd w:id="9"/>
            <w:r w:rsidRPr="0005279F">
              <w:rPr>
                <w:rFonts w:ascii="Times New Roman" w:hAnsi="Times New Roman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25"/>
        </w:trPr>
        <w:tc>
          <w:tcPr>
            <w:tcW w:w="7938" w:type="dxa"/>
            <w:vAlign w:val="center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144"/>
        </w:trPr>
        <w:tc>
          <w:tcPr>
            <w:tcW w:w="7938" w:type="dxa"/>
            <w:vAlign w:val="center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29"/>
        </w:trPr>
        <w:tc>
          <w:tcPr>
            <w:tcW w:w="7938" w:type="dxa"/>
            <w:vAlign w:val="center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0" w:name="P47"/>
            <w:bookmarkEnd w:id="10"/>
            <w:r w:rsidRPr="0005279F">
              <w:rPr>
                <w:rFonts w:ascii="Times New Roman" w:hAnsi="Times New Roman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</w:tcPr>
          <w:p w:rsidR="00A46440" w:rsidRPr="00186B4F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lang w:val="en-US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  <w:lang w:val="en-US"/>
              </w:rPr>
              <w:t>V</w:t>
            </w:r>
          </w:p>
        </w:tc>
      </w:tr>
    </w:tbl>
    <w:p w:rsidR="00A46440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4. Классификация ОПО:</w:t>
      </w:r>
    </w:p>
    <w:p w:rsidR="00A46440" w:rsidRPr="0005279F" w:rsidRDefault="00A46440" w:rsidP="00A46440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412"/>
        </w:trPr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1" w:name="P54"/>
            <w:bookmarkEnd w:id="11"/>
            <w:r w:rsidRPr="0005279F">
              <w:rPr>
                <w:rFonts w:ascii="Times New Roman" w:hAnsi="Times New Roman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9" w:history="1">
              <w:r w:rsidRPr="0005279F">
                <w:rPr>
                  <w:rFonts w:ascii="Times New Roman" w:hAnsi="Times New Roman"/>
                  <w:szCs w:val="24"/>
                </w:rPr>
                <w:t>пункте 3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 w:rsidRPr="0005279F">
              <w:rPr>
                <w:rFonts w:ascii="Times New Roman" w:hAnsi="Times New Roman"/>
                <w:szCs w:val="24"/>
              </w:rPr>
              <w:t>газопотребления</w:t>
            </w:r>
            <w:proofErr w:type="spellEnd"/>
            <w:r w:rsidRPr="0005279F">
              <w:rPr>
                <w:rFonts w:ascii="Times New Roman" w:hAnsi="Times New Roman"/>
                <w:szCs w:val="24"/>
              </w:rPr>
              <w:t xml:space="preserve">, предусмотренные пунктом 4 приложения 2 к Федеральному закону №116-ФЗ 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4.5. ОПО, предусмотренные </w:t>
            </w:r>
            <w:hyperlink r:id="rId10" w:history="1">
              <w:r w:rsidRPr="0005279F">
                <w:rPr>
                  <w:rFonts w:ascii="Times New Roman" w:hAnsi="Times New Roman"/>
                  <w:szCs w:val="24"/>
                </w:rPr>
                <w:t>пунктом 5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284863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szCs w:val="24"/>
              </w:rPr>
              <w:lastRenderedPageBreak/>
              <w:t xml:space="preserve">4.6. ОПО, предусмотренные </w:t>
            </w:r>
            <w:hyperlink r:id="rId11" w:history="1">
              <w:r w:rsidRPr="00284863">
                <w:rPr>
                  <w:rFonts w:ascii="Times New Roman" w:hAnsi="Times New Roman"/>
                  <w:szCs w:val="24"/>
                </w:rPr>
                <w:t>пунктом 6</w:t>
              </w:r>
            </w:hyperlink>
            <w:r w:rsidRPr="00284863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284863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46440" w:rsidRPr="00284863" w:rsidRDefault="00186B4F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  <w:lang w:val="en-US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  <w:lang w:val="en-US"/>
              </w:rPr>
              <w:t>V</w:t>
            </w: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4.7. ОПО, предусмотренные </w:t>
            </w:r>
            <w:hyperlink r:id="rId12" w:history="1">
              <w:r w:rsidRPr="0005279F">
                <w:rPr>
                  <w:rFonts w:ascii="Times New Roman" w:hAnsi="Times New Roman"/>
                  <w:szCs w:val="24"/>
                </w:rPr>
                <w:t>пунктом 7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4.8. ОПО, предусмотренные </w:t>
            </w:r>
            <w:hyperlink r:id="rId13" w:history="1">
              <w:r w:rsidRPr="0005279F">
                <w:rPr>
                  <w:rFonts w:ascii="Times New Roman" w:hAnsi="Times New Roman"/>
                  <w:szCs w:val="24"/>
                </w:rPr>
                <w:t>пунктом 8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2" w:name="P66"/>
            <w:bookmarkEnd w:id="12"/>
            <w:r w:rsidRPr="0005279F">
              <w:rPr>
                <w:rFonts w:ascii="Times New Roman" w:hAnsi="Times New Roman"/>
                <w:szCs w:val="24"/>
              </w:rPr>
              <w:t xml:space="preserve">4.9. ОПО, предусмотренные </w:t>
            </w:r>
            <w:hyperlink r:id="rId14" w:history="1">
              <w:r w:rsidRPr="0005279F">
                <w:rPr>
                  <w:rFonts w:ascii="Times New Roman" w:hAnsi="Times New Roman"/>
                  <w:szCs w:val="24"/>
                </w:rPr>
                <w:t>пунктом 9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4.10. Наличие факторов, предусмотренных </w:t>
            </w:r>
            <w:hyperlink r:id="rId15" w:history="1">
              <w:r w:rsidRPr="0005279F">
                <w:rPr>
                  <w:rFonts w:ascii="Times New Roman" w:hAnsi="Times New Roman"/>
                  <w:szCs w:val="24"/>
                </w:rPr>
                <w:t>пунктом 10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3" w:name="P68"/>
            <w:bookmarkEnd w:id="13"/>
            <w:r w:rsidRPr="0005279F">
              <w:rPr>
                <w:rFonts w:ascii="Times New Roman" w:hAnsi="Times New Roman"/>
                <w:szCs w:val="24"/>
              </w:rPr>
              <w:t xml:space="preserve">4.11. Наличие факторов, предусмотренных </w:t>
            </w:r>
            <w:hyperlink r:id="rId16" w:history="1">
              <w:r w:rsidRPr="0005279F">
                <w:rPr>
                  <w:rFonts w:ascii="Times New Roman" w:hAnsi="Times New Roman"/>
                  <w:szCs w:val="24"/>
                </w:rPr>
                <w:t>пунктом 11</w:t>
              </w:r>
            </w:hyperlink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28"/>
        </w:trPr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28"/>
        </w:trPr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142"/>
        </w:trPr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искусственном земельном участке, созданном на водном объекте, находящемся</w:t>
            </w:r>
            <w:r w:rsidRPr="0005279F">
              <w:rPr>
                <w:rFonts w:ascii="Times New Roman" w:hAnsi="Times New Roman"/>
                <w:sz w:val="20"/>
              </w:rPr>
              <w:br/>
              <w:t>в федеральной собственности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142"/>
        </w:trPr>
        <w:tc>
          <w:tcPr>
            <w:tcW w:w="9072" w:type="dxa"/>
          </w:tcPr>
          <w:p w:rsidR="00A46440" w:rsidRPr="00C33E65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33E65">
              <w:rPr>
                <w:rFonts w:ascii="Times New Roman" w:hAnsi="Times New Roman"/>
                <w:szCs w:val="24"/>
              </w:rPr>
              <w:t xml:space="preserve">4.12. ОПО, аварии на </w:t>
            </w:r>
            <w:proofErr w:type="gramStart"/>
            <w:r w:rsidRPr="00C33E65">
              <w:rPr>
                <w:rFonts w:ascii="Times New Roman" w:hAnsi="Times New Roman"/>
                <w:szCs w:val="24"/>
              </w:rPr>
              <w:t>котором</w:t>
            </w:r>
            <w:proofErr w:type="gramEnd"/>
            <w:r w:rsidRPr="00C33E65">
              <w:rPr>
                <w:rFonts w:ascii="Times New Roman" w:hAnsi="Times New Roman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46440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4" w:name="P79"/>
      <w:bookmarkEnd w:id="14"/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i/>
          <w:sz w:val="20"/>
        </w:rPr>
      </w:pPr>
      <w:r w:rsidRPr="0005279F">
        <w:rPr>
          <w:rFonts w:ascii="Times New Roman" w:hAnsi="Times New Roman"/>
          <w:sz w:val="28"/>
        </w:rPr>
        <w:t xml:space="preserve">5. Виды деятельности, на осуществление которых требуется получение лицензии для эксплуатации ОПО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A46440" w:rsidRPr="0005279F" w:rsidTr="00D12048">
        <w:trPr>
          <w:trHeight w:val="222"/>
        </w:trPr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5" w:name="P82"/>
            <w:bookmarkEnd w:id="15"/>
            <w:r w:rsidRPr="0005279F">
              <w:rPr>
                <w:rFonts w:ascii="Times New Roman" w:hAnsi="Times New Roman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6" w:name="P84"/>
            <w:bookmarkEnd w:id="16"/>
            <w:r w:rsidRPr="0005279F">
              <w:rPr>
                <w:rFonts w:ascii="Times New Roman" w:hAnsi="Times New Roman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rPr>
          <w:trHeight w:val="70"/>
        </w:trPr>
        <w:tc>
          <w:tcPr>
            <w:tcW w:w="9072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7" w:name="P87"/>
      <w:bookmarkEnd w:id="17"/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730"/>
        <w:gridCol w:w="2694"/>
        <w:gridCol w:w="2410"/>
        <w:gridCol w:w="1133"/>
      </w:tblGrid>
      <w:tr w:rsidR="00A46440" w:rsidRPr="0005279F" w:rsidTr="00D12048">
        <w:tc>
          <w:tcPr>
            <w:tcW w:w="567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527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5279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3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>Краткая характеристика опасности</w:t>
            </w:r>
          </w:p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в соответствии 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с </w:t>
            </w:r>
            <w:hyperlink r:id="rId17" w:history="1">
              <w:r w:rsidRPr="0005279F">
                <w:rPr>
                  <w:rFonts w:ascii="Times New Roman" w:hAnsi="Times New Roman"/>
                  <w:sz w:val="22"/>
                  <w:szCs w:val="22"/>
                </w:rPr>
                <w:t>приложением 1</w:t>
              </w:r>
            </w:hyperlink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shd w:val="clear" w:color="auto" w:fill="FFFFFF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5024A">
              <w:rPr>
                <w:rFonts w:ascii="Times New Roman" w:hAnsi="Times New Roman"/>
                <w:sz w:val="22"/>
                <w:szCs w:val="22"/>
              </w:rPr>
              <w:t xml:space="preserve">Наименование опасного вещества;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наименование,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 xml:space="preserve">тип, марка, модель (при наличии), регистрационные или учетные номера (для подъемных сооружений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 xml:space="preserve">и оборудования, работающего под давлением, подлежащего учету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 xml:space="preserve">в регистрирующем органе (при наличии)), заводские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lastRenderedPageBreak/>
              <w:t>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241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5279F">
              <w:rPr>
                <w:rFonts w:ascii="Times New Roman" w:hAnsi="Times New Roman"/>
                <w:sz w:val="22"/>
                <w:szCs w:val="22"/>
              </w:rPr>
              <w:lastRenderedPageBreak/>
              <w:t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соответствии с таблицами 1 и 2 приложения 2</w:t>
            </w:r>
            <w:r w:rsidRPr="001669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Федеральному закону </w:t>
            </w:r>
            <w:r w:rsidRPr="00166978">
              <w:rPr>
                <w:rFonts w:ascii="Times New Roman" w:hAnsi="Times New Roman"/>
                <w:sz w:val="22"/>
                <w:szCs w:val="22"/>
              </w:rPr>
              <w:lastRenderedPageBreak/>
              <w:t>№116-ФЗ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>, характеристика, количество опасного вещества, выраженное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 в тоннах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регламентированного объемом резервуаров, емкостей и параметрами трубопроводов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(диаметр, протяженность, проектное давление)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или иного оборудования, процентное содержание сероводорода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 в добываемой продукции, объем выплавки и объем</w:t>
            </w:r>
            <w:proofErr w:type="gramEnd"/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горных работ).</w:t>
            </w:r>
          </w:p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>Год изготовления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>и ввода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>в эксплуатацию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технических устройств, зданий (сооружений)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7649B">
              <w:rPr>
                <w:rFonts w:ascii="Times New Roman" w:hAnsi="Times New Roman"/>
                <w:sz w:val="22"/>
                <w:szCs w:val="22"/>
              </w:rPr>
              <w:lastRenderedPageBreak/>
              <w:t>Числовое</w:t>
            </w:r>
            <w:proofErr w:type="gramEnd"/>
            <w:r w:rsidRPr="00B76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7649B">
              <w:rPr>
                <w:rFonts w:ascii="Times New Roman" w:hAnsi="Times New Roman"/>
                <w:sz w:val="22"/>
                <w:szCs w:val="22"/>
              </w:rPr>
              <w:t>обозначе-ние</w:t>
            </w:r>
            <w:proofErr w:type="spellEnd"/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признака опасности</w:t>
            </w:r>
          </w:p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(2.1, 2.2, 2.3, 2.4, 2.5, 2.6) </w:t>
            </w:r>
          </w:p>
        </w:tc>
      </w:tr>
      <w:tr w:rsidR="00A46440" w:rsidRPr="0005279F" w:rsidTr="00D12048">
        <w:trPr>
          <w:trHeight w:val="66"/>
        </w:trPr>
        <w:tc>
          <w:tcPr>
            <w:tcW w:w="567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1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3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91CFE" w:rsidRPr="0005279F" w:rsidTr="00D12048">
        <w:trPr>
          <w:trHeight w:val="28"/>
        </w:trPr>
        <w:tc>
          <w:tcPr>
            <w:tcW w:w="567" w:type="dxa"/>
          </w:tcPr>
          <w:p w:rsidR="00791CFE" w:rsidRPr="00186B4F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31" w:type="dxa"/>
          </w:tcPr>
          <w:p w:rsidR="00791CFE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Контейнерная площадка</w:t>
            </w:r>
          </w:p>
        </w:tc>
        <w:tc>
          <w:tcPr>
            <w:tcW w:w="1730" w:type="dxa"/>
          </w:tcPr>
          <w:p w:rsidR="00791CFE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Используются  грузоподъемные механизмы</w:t>
            </w:r>
          </w:p>
        </w:tc>
        <w:tc>
          <w:tcPr>
            <w:tcW w:w="2694" w:type="dxa"/>
          </w:tcPr>
          <w:p w:rsidR="00791CFE" w:rsidRPr="00284863" w:rsidRDefault="00791CFE" w:rsidP="00791CF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1. Кран башенный КБ…, уч.№ 3275, зав. № 12695</w:t>
            </w:r>
          </w:p>
          <w:p w:rsidR="00791CFE" w:rsidRPr="00284863" w:rsidRDefault="00791CFE" w:rsidP="00791CF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</w:p>
          <w:p w:rsidR="00791CFE" w:rsidRPr="00284863" w:rsidRDefault="00791CFE" w:rsidP="00791CF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2.Кран манипулятор …, уч. № А69-00120-0001 </w:t>
            </w:r>
            <w:proofErr w:type="spellStart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пс</w:t>
            </w:r>
            <w:proofErr w:type="spellEnd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, зав. № 36598</w:t>
            </w:r>
          </w:p>
        </w:tc>
        <w:tc>
          <w:tcPr>
            <w:tcW w:w="2410" w:type="dxa"/>
          </w:tcPr>
          <w:p w:rsidR="00791CFE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г/</w:t>
            </w:r>
            <w:proofErr w:type="gramStart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п</w:t>
            </w:r>
            <w:proofErr w:type="gramEnd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50 т</w:t>
            </w:r>
          </w:p>
          <w:p w:rsidR="00791CFE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2012/2020</w:t>
            </w:r>
          </w:p>
          <w:p w:rsidR="00791CFE" w:rsidRPr="00284863" w:rsidRDefault="00791CFE" w:rsidP="00791CFE">
            <w:pPr>
              <w:rPr>
                <w:rFonts w:ascii="Times New Roman" w:hAnsi="Times New Roman"/>
                <w:color w:val="365F91" w:themeColor="accent1" w:themeShade="BF"/>
                <w:sz w:val="20"/>
              </w:rPr>
            </w:pPr>
          </w:p>
          <w:p w:rsidR="00791CFE" w:rsidRPr="00284863" w:rsidRDefault="00791CFE" w:rsidP="00791CFE">
            <w:pPr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г/</w:t>
            </w:r>
            <w:proofErr w:type="gramStart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п</w:t>
            </w:r>
            <w:proofErr w:type="gramEnd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8 т</w:t>
            </w:r>
          </w:p>
          <w:p w:rsidR="00791CFE" w:rsidRPr="00284863" w:rsidRDefault="00791CFE" w:rsidP="00791CFE">
            <w:pPr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2020/2021</w:t>
            </w:r>
          </w:p>
        </w:tc>
        <w:tc>
          <w:tcPr>
            <w:tcW w:w="1133" w:type="dxa"/>
          </w:tcPr>
          <w:p w:rsidR="00791CFE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2.3</w:t>
            </w:r>
          </w:p>
        </w:tc>
      </w:tr>
      <w:tr w:rsidR="00791CFE" w:rsidRPr="0005279F" w:rsidTr="00D12048">
        <w:trPr>
          <w:trHeight w:val="28"/>
        </w:trPr>
        <w:tc>
          <w:tcPr>
            <w:tcW w:w="567" w:type="dxa"/>
          </w:tcPr>
          <w:p w:rsidR="00791CFE" w:rsidRPr="007A50F8" w:rsidRDefault="007A50F8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16"/>
                <w:szCs w:val="16"/>
              </w:rPr>
            </w:pPr>
            <w:r w:rsidRPr="007A50F8">
              <w:rPr>
                <w:rFonts w:ascii="Times New Roman" w:hAnsi="Times New Roman"/>
                <w:color w:val="365F91" w:themeColor="accent1" w:themeShade="BF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791CFE" w:rsidRPr="007A50F8" w:rsidRDefault="007A50F8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7A50F8">
              <w:rPr>
                <w:rFonts w:ascii="Times New Roman" w:hAnsi="Times New Roman"/>
                <w:color w:val="365F91" w:themeColor="accent1" w:themeShade="BF"/>
                <w:sz w:val="20"/>
              </w:rPr>
              <w:t>Цех ремонта</w:t>
            </w:r>
          </w:p>
        </w:tc>
        <w:tc>
          <w:tcPr>
            <w:tcW w:w="1730" w:type="dxa"/>
          </w:tcPr>
          <w:p w:rsidR="00791CFE" w:rsidRPr="00791CFE" w:rsidRDefault="007A50F8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Используются  грузоподъемные механизмы</w:t>
            </w:r>
          </w:p>
        </w:tc>
        <w:tc>
          <w:tcPr>
            <w:tcW w:w="2694" w:type="dxa"/>
          </w:tcPr>
          <w:p w:rsidR="007A50F8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Кран </w:t>
            </w: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козловой – 2 </w:t>
            </w:r>
            <w:proofErr w:type="spellStart"/>
            <w:proofErr w:type="gramStart"/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шт</w:t>
            </w:r>
            <w:proofErr w:type="spellEnd"/>
            <w:proofErr w:type="gramEnd"/>
          </w:p>
          <w:p w:rsidR="007A50F8" w:rsidRPr="007A50F8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1 .</w:t>
            </w:r>
            <w:r w:rsidRPr="007A50F8">
              <w:rPr>
                <w:rFonts w:ascii="Times New Roman" w:hAnsi="Times New Roman"/>
                <w:color w:val="365F91" w:themeColor="accent1" w:themeShade="BF"/>
                <w:sz w:val="20"/>
              </w:rPr>
              <w:t>КМ …, уч.№ 3865, зав. № 1215</w:t>
            </w:r>
            <w:r w:rsidRPr="007A50F8">
              <w:rPr>
                <w:rFonts w:ascii="Times New Roman" w:hAnsi="Times New Roman"/>
                <w:color w:val="365F91" w:themeColor="accent1" w:themeShade="BF"/>
                <w:sz w:val="20"/>
              </w:rPr>
              <w:t>5</w:t>
            </w:r>
          </w:p>
          <w:p w:rsidR="007A50F8" w:rsidRPr="00284863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</w:p>
          <w:p w:rsidR="00791CFE" w:rsidRPr="00791CFE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2. КК</w:t>
            </w:r>
            <w:proofErr w:type="gramStart"/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.. …, </w:t>
            </w:r>
            <w:proofErr w:type="gramEnd"/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уч. № А69-00120-0002</w:t>
            </w: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пс</w:t>
            </w:r>
            <w:proofErr w:type="spellEnd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, зав. № 3</w:t>
            </w: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33</w:t>
            </w: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98</w:t>
            </w:r>
          </w:p>
        </w:tc>
        <w:tc>
          <w:tcPr>
            <w:tcW w:w="2410" w:type="dxa"/>
          </w:tcPr>
          <w:p w:rsidR="007A50F8" w:rsidRPr="00284863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г/</w:t>
            </w:r>
            <w:proofErr w:type="gramStart"/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8</w:t>
            </w: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0 т</w:t>
            </w:r>
          </w:p>
          <w:p w:rsidR="007A50F8" w:rsidRPr="00284863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208</w:t>
            </w: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2/2020</w:t>
            </w:r>
          </w:p>
          <w:p w:rsidR="007A50F8" w:rsidRPr="00284863" w:rsidRDefault="007A50F8" w:rsidP="007A50F8">
            <w:pPr>
              <w:rPr>
                <w:rFonts w:ascii="Times New Roman" w:hAnsi="Times New Roman"/>
                <w:color w:val="365F91" w:themeColor="accent1" w:themeShade="BF"/>
                <w:sz w:val="20"/>
              </w:rPr>
            </w:pPr>
          </w:p>
          <w:p w:rsidR="007A50F8" w:rsidRPr="00284863" w:rsidRDefault="007A50F8" w:rsidP="007A50F8">
            <w:pPr>
              <w:rPr>
                <w:rFonts w:ascii="Times New Roman" w:hAnsi="Times New Roman"/>
                <w:color w:val="365F91" w:themeColor="accent1" w:themeShade="BF"/>
                <w:sz w:val="20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г/</w:t>
            </w:r>
            <w:proofErr w:type="gramStart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>п</w:t>
            </w:r>
            <w:proofErr w:type="gramEnd"/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8</w:t>
            </w: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0</w:t>
            </w:r>
            <w:r w:rsidRPr="00284863">
              <w:rPr>
                <w:rFonts w:ascii="Times New Roman" w:hAnsi="Times New Roman"/>
                <w:color w:val="365F91" w:themeColor="accent1" w:themeShade="BF"/>
                <w:sz w:val="20"/>
              </w:rPr>
              <w:t xml:space="preserve"> т</w:t>
            </w:r>
          </w:p>
          <w:p w:rsidR="00791CFE" w:rsidRDefault="007A50F8" w:rsidP="007A50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</w:rPr>
              <w:t>2019/2019</w:t>
            </w:r>
          </w:p>
        </w:tc>
        <w:tc>
          <w:tcPr>
            <w:tcW w:w="1133" w:type="dxa"/>
          </w:tcPr>
          <w:p w:rsidR="00791CFE" w:rsidRDefault="007A50F8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A50F8">
              <w:rPr>
                <w:rFonts w:ascii="Times New Roman" w:hAnsi="Times New Roman"/>
                <w:color w:val="365F91" w:themeColor="accent1" w:themeShade="BF"/>
                <w:sz w:val="20"/>
              </w:rPr>
              <w:t>2.3.</w:t>
            </w:r>
          </w:p>
        </w:tc>
      </w:tr>
      <w:tr w:rsidR="00A46440" w:rsidRPr="0005279F" w:rsidTr="00D12048">
        <w:trPr>
          <w:trHeight w:val="28"/>
        </w:trPr>
        <w:tc>
          <w:tcPr>
            <w:tcW w:w="567" w:type="dxa"/>
          </w:tcPr>
          <w:p w:rsidR="00A46440" w:rsidRPr="00791CFE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46440" w:rsidRPr="00791CFE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30" w:type="dxa"/>
          </w:tcPr>
          <w:p w:rsidR="00A46440" w:rsidRPr="00791CFE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A46440" w:rsidRPr="00791CFE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A46440" w:rsidRPr="00791CFE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</w:tcPr>
          <w:p w:rsidR="00A46440" w:rsidRPr="00791CFE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</w:tr>
      <w:tr w:rsidR="00A46440" w:rsidRPr="0005279F" w:rsidTr="00D12048">
        <w:tc>
          <w:tcPr>
            <w:tcW w:w="8932" w:type="dxa"/>
            <w:gridSpan w:val="5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D5024A">
              <w:rPr>
                <w:rFonts w:ascii="Times New Roman" w:hAnsi="Times New Roman"/>
                <w:sz w:val="22"/>
                <w:szCs w:val="22"/>
              </w:rPr>
              <w:t xml:space="preserve">Суммарное количество опасного вещества по видам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>в тоннах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 xml:space="preserve"> на ОПО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>в соответствии с таблицами 1 и 2 прил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ожения 2 к Федеральному закону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>№ 116-ФЗ</w:t>
            </w:r>
          </w:p>
        </w:tc>
        <w:tc>
          <w:tcPr>
            <w:tcW w:w="1133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6440" w:rsidRDefault="00A46440" w:rsidP="00A4644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A46440" w:rsidRPr="0005279F" w:rsidRDefault="00A46440" w:rsidP="00A4644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 xml:space="preserve">7. </w:t>
      </w:r>
      <w:r w:rsidRPr="00380D95">
        <w:rPr>
          <w:rFonts w:ascii="Times New Roman" w:hAnsi="Times New Roman"/>
          <w:szCs w:val="24"/>
        </w:rPr>
        <w:t xml:space="preserve">Количество опасных веществ на ОПО </w:t>
      </w:r>
      <w:r>
        <w:rPr>
          <w:rFonts w:ascii="Times New Roman" w:hAnsi="Times New Roman"/>
          <w:szCs w:val="24"/>
        </w:rPr>
        <w:t>(</w:t>
      </w:r>
      <w:r w:rsidRPr="00380D95">
        <w:rPr>
          <w:rFonts w:ascii="Times New Roman" w:hAnsi="Times New Roman"/>
          <w:szCs w:val="24"/>
        </w:rPr>
        <w:t>в тоннах</w:t>
      </w:r>
      <w:r>
        <w:rPr>
          <w:rFonts w:ascii="Times New Roman" w:hAnsi="Times New Roman"/>
          <w:szCs w:val="24"/>
        </w:rPr>
        <w:t>)</w:t>
      </w:r>
      <w:r w:rsidRPr="00380D95">
        <w:rPr>
          <w:rFonts w:ascii="Times New Roman" w:hAnsi="Times New Roman"/>
          <w:szCs w:val="24"/>
        </w:rPr>
        <w:t xml:space="preserve">, находящихся </w:t>
      </w:r>
      <w:r w:rsidRPr="00380D95">
        <w:rPr>
          <w:rFonts w:ascii="Times New Roman" w:hAnsi="Times New Roman"/>
          <w:szCs w:val="24"/>
        </w:rPr>
        <w:br/>
        <w:t xml:space="preserve">на расстоянии менее 500 метров на других ОПО заявителя или иной организации по видам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 xml:space="preserve">в соответствии с таблицами 1 и 2 приложения 2 к Федеральному закону № 116-ФЗ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>(при наличии)</w:t>
      </w:r>
      <w:r w:rsidRPr="0005279F">
        <w:rPr>
          <w:rFonts w:ascii="Times New Roman" w:hAnsi="Times New Roman"/>
          <w:szCs w:val="24"/>
        </w:rPr>
        <w:t xml:space="preserve"> ____________________________________________________</w:t>
      </w:r>
    </w:p>
    <w:p w:rsidR="00A46440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A46440" w:rsidRPr="0005279F" w:rsidTr="00D12048">
        <w:tc>
          <w:tcPr>
            <w:tcW w:w="637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320BAF">
              <w:rPr>
                <w:rFonts w:ascii="Times New Roman" w:hAnsi="Times New Roman"/>
                <w:szCs w:val="24"/>
              </w:rPr>
              <w:t xml:space="preserve">8.1. Полное наименование юридического лица, организационно-правовая форма или фамилия, имя, </w:t>
            </w:r>
            <w:r w:rsidRPr="00320BAF">
              <w:rPr>
                <w:rFonts w:ascii="Times New Roman" w:hAnsi="Times New Roman"/>
                <w:szCs w:val="24"/>
              </w:rPr>
              <w:lastRenderedPageBreak/>
              <w:t>отчество (при наличии) индивидуального предпринимателя</w:t>
            </w:r>
          </w:p>
        </w:tc>
        <w:tc>
          <w:tcPr>
            <w:tcW w:w="3686" w:type="dxa"/>
          </w:tcPr>
          <w:p w:rsidR="00A46440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lastRenderedPageBreak/>
              <w:t>Акционерное общество «Гранит»</w:t>
            </w:r>
          </w:p>
        </w:tc>
      </w:tr>
      <w:tr w:rsidR="00A46440" w:rsidRPr="0005279F" w:rsidTr="00D12048">
        <w:tc>
          <w:tcPr>
            <w:tcW w:w="6379" w:type="dxa"/>
          </w:tcPr>
          <w:p w:rsidR="00A46440" w:rsidRPr="00132CA9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A0073">
              <w:rPr>
                <w:rFonts w:ascii="Times New Roman" w:hAnsi="Times New Roman"/>
                <w:szCs w:val="24"/>
              </w:rPr>
              <w:lastRenderedPageBreak/>
              <w:t xml:space="preserve">8.2. 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2062A">
              <w:rPr>
                <w:rFonts w:ascii="Times New Roman" w:hAnsi="Times New Roman"/>
                <w:szCs w:val="24"/>
              </w:rPr>
              <w:t>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</w:tcPr>
          <w:p w:rsidR="00A46440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Забайкальский край, г. Чита, ул.</w:t>
            </w:r>
            <w:r w:rsidR="007A50F8">
              <w:rPr>
                <w:rFonts w:ascii="Times New Roman" w:hAnsi="Times New Roman"/>
                <w:color w:val="365F91" w:themeColor="accent1" w:themeShade="BF"/>
                <w:szCs w:val="24"/>
              </w:rPr>
              <w:t xml:space="preserve"> </w:t>
            </w:r>
            <w:proofErr w:type="spellStart"/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Бутина</w:t>
            </w:r>
            <w:proofErr w:type="spellEnd"/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 xml:space="preserve">, </w:t>
            </w:r>
            <w:bookmarkStart w:id="18" w:name="_GoBack"/>
            <w:bookmarkEnd w:id="18"/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16, пом. 3</w:t>
            </w:r>
          </w:p>
        </w:tc>
      </w:tr>
      <w:tr w:rsidR="00A46440" w:rsidRPr="0005279F" w:rsidTr="00D12048">
        <w:trPr>
          <w:trHeight w:val="74"/>
        </w:trPr>
        <w:tc>
          <w:tcPr>
            <w:tcW w:w="637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8.3. Должность руководителя</w:t>
            </w:r>
          </w:p>
        </w:tc>
        <w:tc>
          <w:tcPr>
            <w:tcW w:w="3686" w:type="dxa"/>
          </w:tcPr>
          <w:p w:rsidR="00A46440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Генеральный директор</w:t>
            </w:r>
          </w:p>
        </w:tc>
      </w:tr>
      <w:tr w:rsidR="00A46440" w:rsidRPr="0005279F" w:rsidTr="00D12048">
        <w:trPr>
          <w:trHeight w:val="32"/>
        </w:trPr>
        <w:tc>
          <w:tcPr>
            <w:tcW w:w="637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3686" w:type="dxa"/>
          </w:tcPr>
          <w:p w:rsidR="00A46440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Иванов Иван Иванович</w:t>
            </w:r>
          </w:p>
        </w:tc>
      </w:tr>
      <w:tr w:rsidR="00A46440" w:rsidRPr="0005279F" w:rsidTr="00D12048">
        <w:tc>
          <w:tcPr>
            <w:tcW w:w="637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8.5. Подпись руководителя</w:t>
            </w:r>
            <w:r>
              <w:rPr>
                <w:rFonts w:ascii="Times New Roman" w:hAnsi="Times New Roman"/>
                <w:szCs w:val="24"/>
              </w:rPr>
              <w:t xml:space="preserve"> или индивидуального предпринимателя</w:t>
            </w:r>
          </w:p>
        </w:tc>
        <w:tc>
          <w:tcPr>
            <w:tcW w:w="3686" w:type="dxa"/>
          </w:tcPr>
          <w:p w:rsidR="00A46440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Х</w:t>
            </w:r>
          </w:p>
        </w:tc>
      </w:tr>
      <w:tr w:rsidR="00A46440" w:rsidRPr="0005279F" w:rsidTr="00D12048">
        <w:tc>
          <w:tcPr>
            <w:tcW w:w="6379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</w:tcPr>
          <w:p w:rsidR="00A46440" w:rsidRPr="00284863" w:rsidRDefault="00791CFE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>13.09.2021</w:t>
            </w:r>
          </w:p>
        </w:tc>
      </w:tr>
      <w:tr w:rsidR="00A46440" w:rsidRPr="0005279F" w:rsidTr="00D1204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6440" w:rsidRPr="00284863" w:rsidRDefault="00A46440" w:rsidP="00D120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365F91" w:themeColor="accent1" w:themeShade="BF"/>
                <w:szCs w:val="24"/>
              </w:rPr>
            </w:pPr>
            <w:r w:rsidRPr="00284863">
              <w:rPr>
                <w:rFonts w:ascii="Times New Roman" w:hAnsi="Times New Roman"/>
                <w:b/>
                <w:color w:val="365F91" w:themeColor="accent1" w:themeShade="BF"/>
                <w:szCs w:val="24"/>
              </w:rPr>
              <w:t>Место печати</w:t>
            </w:r>
            <w:r w:rsidRPr="00284863">
              <w:rPr>
                <w:rFonts w:ascii="Times New Roman" w:hAnsi="Times New Roman"/>
                <w:color w:val="365F91" w:themeColor="accent1" w:themeShade="BF"/>
                <w:szCs w:val="24"/>
              </w:rPr>
              <w:t xml:space="preserve"> </w:t>
            </w:r>
            <w:r w:rsidRPr="007A50F8">
              <w:rPr>
                <w:rFonts w:ascii="Times New Roman" w:hAnsi="Times New Roman"/>
                <w:szCs w:val="24"/>
              </w:rPr>
              <w:t>(при наличии)</w:t>
            </w:r>
          </w:p>
        </w:tc>
      </w:tr>
    </w:tbl>
    <w:p w:rsidR="00A46440" w:rsidRPr="0005279F" w:rsidRDefault="00A46440" w:rsidP="00A4644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A46440" w:rsidRPr="0005279F" w:rsidRDefault="00A46440" w:rsidP="00A4644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9.1. Регистрационный номер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9.2. Дата регистрации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c>
          <w:tcPr>
            <w:tcW w:w="5670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46440" w:rsidRPr="0005279F" w:rsidTr="00D1204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70" w:type="dxa"/>
            <w:tcBorders>
              <w:bottom w:val="nil"/>
            </w:tcBorders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A46440" w:rsidRPr="0005279F" w:rsidRDefault="00A46440" w:rsidP="00D1204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A46440" w:rsidRDefault="00A46440" w:rsidP="00A46440">
      <w:pPr>
        <w:jc w:val="both"/>
        <w:rPr>
          <w:rFonts w:ascii="Times New Roman" w:hAnsi="Times New Roman"/>
        </w:rPr>
      </w:pPr>
    </w:p>
    <w:p w:rsidR="00A46440" w:rsidRPr="0005279F" w:rsidRDefault="00A46440" w:rsidP="00A46440">
      <w:pPr>
        <w:jc w:val="both"/>
        <w:rPr>
          <w:rFonts w:ascii="Times New Roman" w:hAnsi="Times New Roman"/>
        </w:rPr>
      </w:pPr>
      <w:r w:rsidRPr="0005279F">
        <w:rPr>
          <w:rFonts w:ascii="Times New Roman" w:hAnsi="Times New Roman"/>
        </w:rPr>
        <w:t>Сведения, характеризующие ОПО, достоверны.</w:t>
      </w:r>
    </w:p>
    <w:p w:rsidR="00A46440" w:rsidRPr="0005279F" w:rsidRDefault="00284863" w:rsidP="00A46440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 w:rsidRPr="00284863">
        <w:rPr>
          <w:rFonts w:ascii="Times New Roman" w:hAnsi="Times New Roman"/>
          <w:color w:val="365F91" w:themeColor="accent1" w:themeShade="BF"/>
          <w:szCs w:val="24"/>
        </w:rPr>
        <w:t xml:space="preserve">Генеральный </w:t>
      </w:r>
      <w:proofErr w:type="spellStart"/>
      <w:r w:rsidRPr="00284863">
        <w:rPr>
          <w:rFonts w:ascii="Times New Roman" w:hAnsi="Times New Roman"/>
          <w:color w:val="365F91" w:themeColor="accent1" w:themeShade="BF"/>
          <w:szCs w:val="24"/>
        </w:rPr>
        <w:t>директор_Иванов</w:t>
      </w:r>
      <w:proofErr w:type="spellEnd"/>
      <w:r w:rsidRPr="00284863">
        <w:rPr>
          <w:rFonts w:ascii="Times New Roman" w:hAnsi="Times New Roman"/>
          <w:color w:val="365F91" w:themeColor="accent1" w:themeShade="BF"/>
          <w:szCs w:val="24"/>
        </w:rPr>
        <w:t xml:space="preserve"> И.И.</w:t>
      </w:r>
      <w:r w:rsidR="00A46440" w:rsidRPr="00284863">
        <w:rPr>
          <w:rFonts w:ascii="Times New Roman" w:hAnsi="Times New Roman"/>
          <w:color w:val="365F91" w:themeColor="accent1" w:themeShade="BF"/>
          <w:szCs w:val="24"/>
        </w:rPr>
        <w:t xml:space="preserve">   ____</w:t>
      </w:r>
      <w:r w:rsidRPr="00284863">
        <w:rPr>
          <w:rFonts w:ascii="Times New Roman" w:hAnsi="Times New Roman"/>
          <w:color w:val="365F91" w:themeColor="accent1" w:themeShade="BF"/>
          <w:szCs w:val="24"/>
        </w:rPr>
        <w:t>Х</w:t>
      </w:r>
      <w:r w:rsidR="00A46440" w:rsidRPr="00284863">
        <w:rPr>
          <w:rFonts w:ascii="Times New Roman" w:hAnsi="Times New Roman"/>
          <w:color w:val="365F91" w:themeColor="accent1" w:themeShade="BF"/>
          <w:szCs w:val="24"/>
        </w:rPr>
        <w:t>________                  «</w:t>
      </w:r>
      <w:r w:rsidRPr="00284863">
        <w:rPr>
          <w:rFonts w:ascii="Times New Roman" w:hAnsi="Times New Roman"/>
          <w:color w:val="365F91" w:themeColor="accent1" w:themeShade="BF"/>
          <w:szCs w:val="24"/>
        </w:rPr>
        <w:t>13</w:t>
      </w:r>
      <w:r w:rsidR="00A46440" w:rsidRPr="00284863">
        <w:rPr>
          <w:rFonts w:ascii="Times New Roman" w:hAnsi="Times New Roman"/>
          <w:color w:val="365F91" w:themeColor="accent1" w:themeShade="BF"/>
          <w:szCs w:val="24"/>
        </w:rPr>
        <w:t>»</w:t>
      </w:r>
      <w:r w:rsidRPr="00284863">
        <w:rPr>
          <w:rFonts w:ascii="Times New Roman" w:hAnsi="Times New Roman"/>
          <w:color w:val="365F91" w:themeColor="accent1" w:themeShade="BF"/>
          <w:szCs w:val="24"/>
        </w:rPr>
        <w:t>09.</w:t>
      </w:r>
      <w:r w:rsidR="00A46440" w:rsidRPr="00284863">
        <w:rPr>
          <w:rFonts w:ascii="Times New Roman" w:hAnsi="Times New Roman"/>
          <w:color w:val="365F91" w:themeColor="accent1" w:themeShade="BF"/>
          <w:szCs w:val="24"/>
        </w:rPr>
        <w:t>20_</w:t>
      </w:r>
      <w:r w:rsidRPr="00284863">
        <w:rPr>
          <w:rFonts w:ascii="Times New Roman" w:hAnsi="Times New Roman"/>
          <w:color w:val="365F91" w:themeColor="accent1" w:themeShade="BF"/>
          <w:szCs w:val="24"/>
        </w:rPr>
        <w:t>21</w:t>
      </w:r>
      <w:r w:rsidR="00A46440" w:rsidRPr="00284863">
        <w:rPr>
          <w:rFonts w:ascii="Times New Roman" w:hAnsi="Times New Roman"/>
          <w:color w:val="365F91" w:themeColor="accent1" w:themeShade="BF"/>
          <w:szCs w:val="24"/>
        </w:rPr>
        <w:t>_ г.</w:t>
      </w:r>
      <w:r w:rsidR="00A46440" w:rsidRPr="0005279F">
        <w:rPr>
          <w:rFonts w:ascii="Times New Roman" w:hAnsi="Times New Roman"/>
          <w:szCs w:val="24"/>
        </w:rPr>
        <w:t xml:space="preserve"> </w:t>
      </w:r>
    </w:p>
    <w:p w:rsidR="00A46440" w:rsidRPr="0005279F" w:rsidRDefault="00A46440" w:rsidP="00A46440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A46440" w:rsidRDefault="00A46440" w:rsidP="00A46440">
      <w:pPr>
        <w:tabs>
          <w:tab w:val="left" w:pos="9000"/>
        </w:tabs>
        <w:spacing w:line="360" w:lineRule="auto"/>
        <w:ind w:right="-286"/>
        <w:jc w:val="right"/>
        <w:rPr>
          <w:rFonts w:ascii="Times New Roman" w:hAnsi="Times New Roman"/>
          <w:szCs w:val="24"/>
        </w:rPr>
      </w:pPr>
      <w:r w:rsidRPr="00284863">
        <w:rPr>
          <w:rFonts w:ascii="Times New Roman" w:hAnsi="Times New Roman"/>
          <w:b/>
          <w:color w:val="365F91" w:themeColor="accent1" w:themeShade="BF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284863">
        <w:rPr>
          <w:rFonts w:ascii="Times New Roman" w:hAnsi="Times New Roman"/>
          <w:b/>
          <w:color w:val="365F91" w:themeColor="accent1" w:themeShade="BF"/>
          <w:szCs w:val="24"/>
        </w:rPr>
        <w:t>Место печати</w:t>
      </w:r>
      <w:r w:rsidRPr="00284863">
        <w:rPr>
          <w:rFonts w:ascii="Times New Roman" w:hAnsi="Times New Roman"/>
          <w:color w:val="365F91" w:themeColor="accent1" w:themeShade="BF"/>
          <w:szCs w:val="24"/>
        </w:rPr>
        <w:t xml:space="preserve"> </w:t>
      </w:r>
      <w:r w:rsidRPr="0005279F">
        <w:rPr>
          <w:rFonts w:ascii="Times New Roman" w:hAnsi="Times New Roman"/>
          <w:szCs w:val="24"/>
        </w:rPr>
        <w:t>(при наличии)</w:t>
      </w:r>
    </w:p>
    <w:p w:rsidR="00A46440" w:rsidRPr="001B5282" w:rsidRDefault="00A46440" w:rsidP="00A46440">
      <w:pPr>
        <w:tabs>
          <w:tab w:val="left" w:pos="9000"/>
        </w:tabs>
        <w:spacing w:line="360" w:lineRule="auto"/>
        <w:ind w:right="-286"/>
        <w:jc w:val="center"/>
        <w:rPr>
          <w:rFonts w:ascii="Times New Roman" w:hAnsi="Times New Roman"/>
          <w:strike/>
          <w:sz w:val="28"/>
          <w:szCs w:val="28"/>
        </w:rPr>
      </w:pPr>
    </w:p>
    <w:p w:rsidR="00B03EDA" w:rsidRDefault="00B03EDA"/>
    <w:sectPr w:rsidR="00B0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51B"/>
    <w:multiLevelType w:val="hybridMultilevel"/>
    <w:tmpl w:val="8DE4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F4"/>
    <w:multiLevelType w:val="hybridMultilevel"/>
    <w:tmpl w:val="059C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D53D4"/>
    <w:multiLevelType w:val="hybridMultilevel"/>
    <w:tmpl w:val="C8E0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9E"/>
    <w:rsid w:val="00127CF0"/>
    <w:rsid w:val="00186B4F"/>
    <w:rsid w:val="00284863"/>
    <w:rsid w:val="003B0C9E"/>
    <w:rsid w:val="00791CFE"/>
    <w:rsid w:val="007A50F8"/>
    <w:rsid w:val="00A46440"/>
    <w:rsid w:val="00B03EDA"/>
    <w:rsid w:val="00F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E742C5C0C04F83FFE0C784F6B59F48A31681255DBaCC5O" TargetMode="External"/><Relationship Id="rId13" Type="http://schemas.openxmlformats.org/officeDocument/2006/relationships/hyperlink" Target="consultantplus://offline/ref=F969D75E245597D94662F299D31F95323E742C5C0C04F83FFE0C784F6B59F48A31681255D5aCC4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969D75E245597D94662F299D31F95323E742C5C0C04F83FFE0C784F6B59F48A31681255D8aCC7O" TargetMode="External"/><Relationship Id="rId12" Type="http://schemas.openxmlformats.org/officeDocument/2006/relationships/hyperlink" Target="consultantplus://offline/ref=F969D75E245597D94662F299D31F95323E742C5C0C04F83FFE0C784F6B59F48A31681255DAaCCFO" TargetMode="External"/><Relationship Id="rId17" Type="http://schemas.openxmlformats.org/officeDocument/2006/relationships/hyperlink" Target="consultantplus://offline/ref=F969D75E245597D94662F299D31F95323E742C5C0C04F83FFE0C784F6B59F48A31681255DDC61CF5aBC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69D75E245597D94662F299D31F95323E742C5C0C04F83FFE0C784F6B59F48A31681256D4aCC6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69D75E245597D94662F299D31F95323D712654040DF83FFE0C784F6Ba5C9O" TargetMode="External"/><Relationship Id="rId11" Type="http://schemas.openxmlformats.org/officeDocument/2006/relationships/hyperlink" Target="consultantplus://offline/ref=F969D75E245597D94662F299D31F95323E742C5C0C04F83FFE0C784F6B59F48A31681255DAaCC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69D75E245597D94662F299D31F95323E742C5C0C04F83FFE0C784F6B59F48A31681256D4aCC6O" TargetMode="External"/><Relationship Id="rId10" Type="http://schemas.openxmlformats.org/officeDocument/2006/relationships/hyperlink" Target="consultantplus://offline/ref=F969D75E245597D94662F299D31F95323E742C5C0C04F83FFE0C784F6B59F48A31681255DAaCC5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9D75E245597D94662F299D31F95323E742C5C0C04F83FFE0C784F6B59F48A31681255DBaCC0O" TargetMode="External"/><Relationship Id="rId14" Type="http://schemas.openxmlformats.org/officeDocument/2006/relationships/hyperlink" Target="consultantplus://offline/ref=F969D75E245597D94662F299D31F95323E742C5C0C04F83FFE0C784F6B59F48A31681255D4aCC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Воробъева</dc:creator>
  <cp:keywords/>
  <dc:description/>
  <cp:lastModifiedBy>Наталья Павловна Воробъева</cp:lastModifiedBy>
  <cp:revision>6</cp:revision>
  <dcterms:created xsi:type="dcterms:W3CDTF">2021-09-07T02:22:00Z</dcterms:created>
  <dcterms:modified xsi:type="dcterms:W3CDTF">2021-09-07T04:13:00Z</dcterms:modified>
</cp:coreProperties>
</file>